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distribute"/>
        <w:rPr>
          <w:rFonts w:ascii="方正小标宋简体" w:eastAsia="方正小标宋简体"/>
          <w:color w:val="ff0000"/>
          <w:w w:val="42"/>
          <w:sz w:val="116"/>
          <w:szCs w:val="116"/>
        </w:rPr>
      </w:pPr>
      <w:r>
        <w:rPr>
          <w:rFonts w:ascii="方正小标宋简体" w:eastAsia="方正小标宋简体" w:hint="eastAsia"/>
          <w:color w:val="ff0000"/>
          <w:w w:val="42"/>
          <w:sz w:val="116"/>
          <w:szCs w:val="116"/>
        </w:rPr>
        <w:t>化学化工学院大学生党员服务站工作简报</w:t>
      </w:r>
    </w:p>
    <w:p>
      <w:pPr>
        <w:pStyle w:val="style0"/>
        <w:spacing w:lineRule="exact" w:line="600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（2019年第20期）</w:t>
      </w:r>
    </w:p>
    <w:p>
      <w:pPr>
        <w:pStyle w:val="style0"/>
        <w:spacing w:lineRule="exact" w:line="600"/>
        <w:jc w:val="center"/>
        <w:rPr>
          <w:rFonts w:ascii="楷体_GB2312" w:eastAsia="楷体_GB2312"/>
          <w:sz w:val="32"/>
          <w:szCs w:val="32"/>
        </w:rPr>
      </w:pPr>
    </w:p>
    <w:p>
      <w:pPr>
        <w:pStyle w:val="style0"/>
        <w:spacing w:lineRule="exact" w:line="600"/>
        <w:jc w:val="distribute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color w:val="ff0000"/>
          <w:sz w:val="32"/>
          <w:szCs w:val="32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-10795</wp:posOffset>
                </wp:positionH>
                <wp:positionV relativeFrom="paragraph">
                  <wp:posOffset>360680</wp:posOffset>
                </wp:positionV>
                <wp:extent cx="5699125" cy="0"/>
                <wp:effectExtent l="16510" t="13970" r="18415" b="14605"/>
                <wp:wrapNone/>
                <wp:docPr id="1026" name="直接箭头连接符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99125" cy="0"/>
                        </a:xfrm>
                        <a:prstGeom prst="straightConnector1"/>
                        <a:ln cmpd="sng" cap="flat" w="22225">
                          <a:solidFill>
                            <a:srgbClr val="ff0000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-0.85pt;margin-top:28.4pt;width:448.75pt;height:0.0pt;z-index:3;mso-position-horizontal-relative:text;mso-position-vertical-relative:text;mso-width-relative:page;mso-height-relative:page;mso-wrap-distance-left:0.0pt;mso-wrap-distance-right:0.0pt;visibility:visible;">
                <v:stroke color="red" weight="1.75pt"/>
                <v:fill/>
              </v:shape>
            </w:pict>
          </mc:Fallback>
        </mc:AlternateContent>
      </w:r>
      <w:r>
        <w:rPr>
          <w:rFonts w:ascii="仿宋_GB2312" w:eastAsia="仿宋_GB2312" w:hint="eastAsia"/>
          <w:b/>
          <w:color w:val="ff0000"/>
          <w:sz w:val="32"/>
          <w:szCs w:val="32"/>
          <w:lang w:val="zh-CN"/>
        </w:rPr>
        <w:t>化学化工学院</w:t>
      </w:r>
      <w:r>
        <w:rPr>
          <w:rFonts w:ascii="仿宋_GB2312" w:eastAsia="仿宋_GB2312" w:hint="eastAsia"/>
          <w:b/>
          <w:color w:val="ff0000"/>
          <w:sz w:val="32"/>
          <w:szCs w:val="32"/>
        </w:rPr>
        <w:t>新媒体中心记者团编</w:t>
      </w:r>
      <w:r>
        <w:rPr>
          <w:rFonts w:ascii="仿宋_GB2312" w:eastAsia="仿宋_GB2312" w:hint="eastAsia"/>
          <w:b/>
          <w:sz w:val="32"/>
          <w:szCs w:val="32"/>
        </w:rPr>
        <w:t>2019年10月13日</w:t>
      </w:r>
    </w:p>
    <w:p>
      <w:pPr>
        <w:pStyle w:val="style0"/>
        <w:spacing w:lineRule="exact" w:line="600"/>
        <w:jc w:val="distribute"/>
        <w:rPr>
          <w:rFonts w:ascii="仿宋_GB2312" w:eastAsia="仿宋_GB2312"/>
          <w:b/>
          <w:sz w:val="32"/>
          <w:szCs w:val="32"/>
        </w:rPr>
      </w:pPr>
    </w:p>
    <w:p>
      <w:pPr>
        <w:pStyle w:val="style0"/>
        <w:jc w:val="center"/>
        <w:rPr>
          <w:rFonts w:ascii="方正小标宋简体" w:cs="宋体" w:eastAsia="方正小标宋简体" w:hAnsi="宋体"/>
          <w:bCs/>
          <w:w w:val="42"/>
          <w:sz w:val="44"/>
          <w:szCs w:val="44"/>
        </w:rPr>
      </w:pPr>
      <w:r>
        <w:rPr>
          <w:rFonts w:ascii="方正小标宋简体" w:cs="宋体" w:eastAsia="方正小标宋简体" w:hAnsi="宋体" w:hint="eastAsia"/>
          <w:bCs/>
          <w:w w:val="42"/>
          <w:sz w:val="44"/>
          <w:szCs w:val="44"/>
        </w:rPr>
        <w:t>“</w:t>
      </w:r>
      <w:r>
        <w:rPr>
          <w:rFonts w:ascii="方正小标宋简体" w:cs="宋体" w:eastAsia="方正小标宋简体" w:hAnsi="宋体" w:hint="eastAsia"/>
          <w:bCs/>
          <w:w w:val="42"/>
          <w:sz w:val="44"/>
          <w:szCs w:val="44"/>
          <w:lang w:val="en-US" w:eastAsia="zh-CN"/>
        </w:rPr>
        <w:t>心怀爱国情，汇聚报国志</w:t>
      </w:r>
      <w:r>
        <w:rPr>
          <w:rFonts w:ascii="方正小标宋简体" w:cs="宋体" w:eastAsia="方正小标宋简体" w:hAnsi="宋体" w:hint="eastAsia"/>
          <w:bCs/>
          <w:w w:val="42"/>
          <w:sz w:val="44"/>
          <w:szCs w:val="44"/>
        </w:rPr>
        <w:t>”主题党史知识竞赛初赛活动</w:t>
      </w:r>
    </w:p>
    <w:p>
      <w:pPr>
        <w:pStyle w:val="style0"/>
        <w:spacing w:lineRule="exact" w:line="600"/>
        <w:ind w:firstLine="640" w:firstLineChars="200"/>
        <w:jc w:val="left"/>
        <w:rPr>
          <w:sz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false" relativeHeight="2" behindDoc="false" locked="false" layoutInCell="true" allowOverlap="true">
                <wp:simplePos x="0" y="0"/>
                <wp:positionH relativeFrom="column">
                  <wp:posOffset>3040380</wp:posOffset>
                </wp:positionH>
                <wp:positionV relativeFrom="page">
                  <wp:posOffset>5370195</wp:posOffset>
                </wp:positionV>
                <wp:extent cx="2921000" cy="2522220"/>
                <wp:effectExtent l="0" t="0" r="5080" b="0"/>
                <wp:wrapSquare wrapText="bothSides"/>
                <wp:docPr id="1027" name="组合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921000" cy="2522220"/>
                          <a:chOff x="15754" y="10488"/>
                          <a:chExt cx="4600" cy="3972"/>
                        </a:xfrm>
                      </wpg:grpSpPr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15754" y="10488"/>
                            <a:ext cx="4600" cy="3450"/>
                          </a:xfrm>
                          <a:prstGeom prst="rect"/>
                        </pic:spPr>
                      </pic:pic>
                      <wps:wsp>
                        <wps:cNvSpPr/>
                        <wps:spPr>
                          <a:xfrm rot="0">
                            <a:off x="15897" y="14000"/>
                            <a:ext cx="4380" cy="460"/>
                          </a:xfrm>
                          <a:prstGeom prst="rect"/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图一：党史知识竞赛考场情况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7" filled="f" stroked="f" style="position:absolute;margin-left:239.4pt;margin-top:422.85pt;width:230.0pt;height:198.6pt;z-index:2;mso-position-horizontal-relative:text;mso-position-vertical-relative:page;mso-width-relative:page;mso-height-relative:page;visibility:visible;" coordsize="4600,3972" coordorigin="15754,10488">
                <v:shape id="1028" type="#_x0000_t75" filled="f" stroked="f" style="position:absolute;left:15754;top:10488;width:4600;height:3450;z-index:2;mso-position-horizontal-relative:page;mso-position-vertical-relative:page;mso-width-relative:page;mso-height-relative:page;visibility:visible;">
                  <v:imagedata r:id="rId2" embosscolor="white" o:title=""/>
                  <v:fill/>
                </v:shape>
                <v:rect id="1029" filled="f" stroked="f" style="position:absolute;left:15897;top:14000;width:4380;height:460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图一：党史知识竞赛考场情况</w:t>
                        </w:r>
                      </w:p>
                    </w:txbxContent>
                  </v:textbox>
                </v:rect>
                <w10:wrap type="square"/>
                <v:fill/>
              </v:group>
            </w:pict>
          </mc:Fallback>
        </mc:AlternateContent>
      </w:r>
      <w:r>
        <w:rPr>
          <w:sz w:val="32"/>
          <w:lang w:val="en-US"/>
        </w:rPr>
        <w:t>首都各界庆祝中华人民共和国成立70周年盛大庆典</w:t>
      </w:r>
      <w:r>
        <w:rPr>
          <w:rFonts w:hint="eastAsia"/>
          <w:sz w:val="32"/>
          <w:lang w:val="en-US" w:eastAsia="zh-CN"/>
        </w:rPr>
        <w:t>于</w:t>
      </w:r>
      <w:r>
        <w:rPr>
          <w:rFonts w:hint="default"/>
          <w:sz w:val="32"/>
          <w:lang w:val="en-US" w:eastAsia="zh-CN"/>
        </w:rPr>
        <w:t>10</w:t>
      </w:r>
      <w:r>
        <w:rPr>
          <w:rFonts w:hint="eastAsia"/>
          <w:sz w:val="32"/>
          <w:lang w:val="en-US" w:eastAsia="zh-CN"/>
        </w:rPr>
        <w:t>月</w:t>
      </w:r>
      <w:r>
        <w:rPr>
          <w:rFonts w:hint="default"/>
          <w:sz w:val="32"/>
          <w:lang w:val="en-US" w:eastAsia="zh-CN"/>
        </w:rPr>
        <w:t>1</w:t>
      </w:r>
      <w:r>
        <w:rPr>
          <w:rFonts w:hint="eastAsia"/>
          <w:sz w:val="32"/>
          <w:lang w:val="en-US" w:eastAsia="zh-CN"/>
        </w:rPr>
        <w:t>日上午</w:t>
      </w:r>
      <w:r>
        <w:rPr>
          <w:sz w:val="32"/>
          <w:lang w:val="en-US"/>
        </w:rPr>
        <w:t>在天安门广场隆重举行，</w:t>
      </w:r>
      <w:r>
        <w:rPr>
          <w:rFonts w:ascii="仿宋_GB2312" w:eastAsia="仿宋_GB2312" w:hint="default"/>
          <w:sz w:val="32"/>
          <w:szCs w:val="32"/>
        </w:rPr>
        <w:t>习近平总书记发表了重要讲话。习近平总书记高度重视党史国史的学习研究，号召党员领导干部要认真学习党史国史，知史爱党，知史爱国。学</w:t>
      </w:r>
      <w:r>
        <w:rPr>
          <w:rFonts w:ascii="仿宋_GB2312" w:eastAsia="仿宋_GB2312" w:hint="default"/>
          <w:sz w:val="32"/>
          <w:szCs w:val="32"/>
        </w:rPr>
        <w:t>习习近</w:t>
      </w:r>
      <w:r>
        <w:rPr>
          <w:rFonts w:ascii="仿宋_GB2312" w:eastAsia="仿宋_GB2312" w:hint="default"/>
          <w:sz w:val="32"/>
          <w:szCs w:val="32"/>
        </w:rPr>
        <w:t>平总书记关于党史国史的重要思想，对于我们学好党史国史，具有重要指导意义</w:t>
      </w:r>
      <w:r>
        <w:rPr>
          <w:rFonts w:ascii="仿宋_GB2312" w:eastAsia="仿宋_GB2312" w:hint="eastAsia"/>
          <w:sz w:val="32"/>
          <w:szCs w:val="32"/>
          <w:lang w:eastAsia="zh-CN"/>
        </w:rPr>
        <w:t>。</w:t>
      </w:r>
      <w:r>
        <w:rPr>
          <w:sz w:val="32"/>
          <w:lang w:val="en-US"/>
        </w:rPr>
        <w:t>同学们在学习完习近平总书记的讲话后心情激动万分，纷纷表示，作为当代大学生，要努力加强专业知识的学习，不断提高自身素质，用实际行动为实现中华民族伟大复兴的中国梦贡献青春和力量。</w:t>
      </w:r>
    </w:p>
    <w:p>
      <w:pPr>
        <w:pStyle w:val="style0"/>
        <w:spacing w:lineRule="exact" w:line="600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让本院学生从各个方面了解祖国建设的光辉历程，加深爱国主义情感教育，10月13日上午10：00，化学化工学院于惟义楼2405-2410举行了“不忘初心，牢记使命”主题党史知识竞赛初赛。参加考试的对象为化学化工学院</w:t>
      </w:r>
      <w:r>
        <w:rPr>
          <w:rFonts w:ascii="仿宋_GB2312" w:eastAsia="仿宋_GB2312" w:hint="eastAsia"/>
          <w:sz w:val="32"/>
          <w:szCs w:val="32"/>
          <w:lang w:eastAsia="zh-CN"/>
        </w:rPr>
        <w:t>学生党员、入党积极分子以及</w:t>
      </w:r>
      <w:r>
        <w:rPr>
          <w:rFonts w:ascii="仿宋_GB2312" w:eastAsia="仿宋_GB2312" w:hint="eastAsia"/>
          <w:sz w:val="32"/>
          <w:szCs w:val="32"/>
        </w:rPr>
        <w:t>2019级全体新生。</w:t>
      </w:r>
    </w:p>
    <w:p>
      <w:pPr>
        <w:pStyle w:val="style0"/>
        <w:spacing w:lineRule="exact" w:line="600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此次考试要求学生按照学号顺序单人单桌，党员服务站</w:t>
      </w:r>
      <w:r>
        <w:rPr>
          <w:rFonts w:ascii="仿宋_GB2312" w:eastAsia="仿宋_GB2312" w:hint="eastAsia"/>
          <w:sz w:val="32"/>
          <w:szCs w:val="32"/>
          <w:lang w:eastAsia="zh-CN"/>
        </w:rPr>
        <w:t>学干负责监考</w:t>
      </w:r>
      <w:r>
        <w:rPr>
          <w:rFonts w:ascii="仿宋_GB2312" w:eastAsia="仿宋_GB2312" w:hint="eastAsia"/>
          <w:sz w:val="32"/>
          <w:szCs w:val="32"/>
        </w:rPr>
        <w:t>，切实保证</w:t>
      </w:r>
      <w:r>
        <w:rPr>
          <w:rFonts w:ascii="仿宋_GB2312" w:eastAsia="仿宋_GB2312" w:hint="eastAsia"/>
          <w:sz w:val="32"/>
          <w:szCs w:val="32"/>
          <w:lang w:eastAsia="zh-CN"/>
        </w:rPr>
        <w:t>竞赛公平公正</w:t>
      </w:r>
      <w:r>
        <w:rPr>
          <w:rFonts w:ascii="仿宋_GB2312" w:eastAsia="仿宋_GB2312" w:hint="eastAsia"/>
          <w:sz w:val="32"/>
          <w:szCs w:val="32"/>
        </w:rPr>
        <w:t>。此次考试时长为60分钟。</w:t>
      </w:r>
      <w:r>
        <w:rPr>
          <w:rFonts w:ascii="仿宋_GB2312" w:eastAsia="仿宋_GB2312" w:hint="eastAsia"/>
          <w:sz w:val="32"/>
          <w:szCs w:val="32"/>
          <w:lang w:eastAsia="zh-CN"/>
        </w:rPr>
        <w:t>此次试卷</w:t>
      </w:r>
      <w:r>
        <w:rPr>
          <w:rFonts w:ascii="仿宋_GB2312" w:eastAsia="仿宋_GB2312" w:hint="eastAsia"/>
          <w:sz w:val="32"/>
          <w:szCs w:val="32"/>
        </w:rPr>
        <w:t>内容</w:t>
      </w:r>
      <w:r>
        <w:rPr>
          <w:rFonts w:ascii="仿宋_GB2312" w:eastAsia="仿宋_GB2312" w:hint="eastAsia"/>
          <w:sz w:val="32"/>
          <w:szCs w:val="32"/>
          <w:lang w:eastAsia="zh-CN"/>
        </w:rPr>
        <w:t>包括</w:t>
      </w:r>
      <w:r>
        <w:rPr>
          <w:rFonts w:ascii="仿宋_GB2312" w:eastAsia="仿宋_GB2312" w:hint="eastAsia"/>
          <w:sz w:val="32"/>
          <w:szCs w:val="32"/>
        </w:rPr>
        <w:t>党的</w:t>
      </w:r>
      <w:r>
        <w:rPr>
          <w:rFonts w:ascii="仿宋_GB2312" w:eastAsia="仿宋_GB2312" w:hint="eastAsia"/>
          <w:sz w:val="32"/>
          <w:szCs w:val="32"/>
          <w:lang w:eastAsia="zh-CN"/>
        </w:rPr>
        <w:t>发展进程、各项理论等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  <w:lang w:eastAsia="zh-CN"/>
        </w:rPr>
        <w:t>能让同学们在答</w:t>
      </w:r>
      <w:r>
        <w:rPr>
          <w:sz w:val="32"/>
        </w:rPr>
        <mc:AlternateContent>
          <mc:Choice Requires="wpg">
            <w:drawing>
              <wp:anchor distT="0" distB="0" distL="114300" distR="114300" simplePos="false" relativeHeight="7" behindDoc="false" locked="false" layoutInCell="true" allowOverlap="true">
                <wp:simplePos x="0" y="0"/>
                <wp:positionH relativeFrom="column">
                  <wp:posOffset>2834640</wp:posOffset>
                </wp:positionH>
                <wp:positionV relativeFrom="page">
                  <wp:posOffset>1998980</wp:posOffset>
                </wp:positionV>
                <wp:extent cx="2964179" cy="2324100"/>
                <wp:effectExtent l="0" t="0" r="7620" b="7620"/>
                <wp:wrapSquare wrapText="bothSides"/>
                <wp:docPr id="1030" name="组合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964179" cy="2324100"/>
                          <a:chOff x="10929" y="20204"/>
                          <a:chExt cx="4668" cy="3660"/>
                        </a:xfrm>
                      </wpg:grpSpPr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10933" y="20204"/>
                            <a:ext cx="4665" cy="3110"/>
                          </a:xfrm>
                          <a:prstGeom prst="rect"/>
                        </pic:spPr>
                      </pic:pic>
                      <wps:wsp>
                        <wps:cNvSpPr/>
                        <wps:spPr>
                          <a:xfrm rot="0">
                            <a:off x="10929" y="23404"/>
                            <a:ext cx="4660" cy="460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 id="1032">
                          <w:txbxContent>
                            <w:p>
                              <w:pPr>
                                <w:pStyle w:val="style0"/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图二：同学们奋笔疾书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0" filled="f" stroked="f" style="position:absolute;margin-left:223.2pt;margin-top:157.4pt;width:233.4pt;height:183.0pt;z-index:7;mso-position-horizontal-relative:text;mso-position-vertical-relative:page;mso-width-relative:page;mso-height-relative:page;visibility:visible;" coordsize="4668,3660" coordorigin="10929,20204">
                <v:shape id="1031" type="#_x0000_t75" filled="f" stroked="f" style="position:absolute;left:10933;top:20204;width:4665;height:3110;z-index:2;mso-position-horizontal-relative:page;mso-position-vertical-relative:page;mso-width-relative:page;mso-height-relative:page;visibility:visible;">
                  <v:imagedata r:id="rId3" embosscolor="white" o:title=""/>
                  <v:fill/>
                </v:shape>
                <v:rect id="1032" fillcolor="white" stroked="f" style="position:absolute;left:10929;top:23404;width:4660;height:460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图二：同学们奋笔疾书</w:t>
                        </w:r>
                      </w:p>
                    </w:txbxContent>
                  </v:textbox>
                </v:rect>
                <w10:wrap type="square"/>
                <v:fill/>
              </v:group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  <w:lang w:eastAsia="zh-CN"/>
        </w:rPr>
        <w:t>题过程中</w:t>
      </w:r>
      <w:r>
        <w:rPr>
          <w:rFonts w:ascii="仿宋_GB2312" w:eastAsia="仿宋_GB2312" w:hint="eastAsia"/>
          <w:sz w:val="32"/>
          <w:szCs w:val="32"/>
        </w:rPr>
        <w:t>吸取历史智慧，继承党的优良传统，解决现实问题。考试期间，同学们认真答题，遵守考试纪律，考场秩序井然。监考人员严肃负责地进行监考，仔细检查了考场秩序、考生答卷等情况。同学们认真仔细地答题，并细心地检查，牢守纪律。随着铃声响起，此次党史知识竞赛初赛落下了帷幕。</w:t>
      </w:r>
      <w:bookmarkStart w:id="0" w:name="_GoBack"/>
      <w:bookmarkEnd w:id="0"/>
    </w:p>
    <w:p>
      <w:pPr>
        <w:pStyle w:val="style0"/>
        <w:spacing w:lineRule="exact" w:line="600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次党史知识竞赛能够加深广大学生对党的历史、党的知识、党的理论和路线方针的认识，激发爱党爱国热情，坚定走中国特色社会主义道路的信心。作为当代大学生，同学们需要将“不忘初心，牢记使命”这一观念贯彻落实在学习中，将“不忘初心，牢记使命”扎根于心中。</w:t>
      </w:r>
    </w:p>
    <w:p>
      <w:pPr>
        <w:pStyle w:val="style0"/>
        <w:spacing w:lineRule="exact" w:line="6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（图/文 喻亚楠）</w:t>
      </w:r>
    </w:p>
    <w:p>
      <w:pPr>
        <w:pStyle w:val="style0"/>
        <w:spacing w:lineRule="exact" w:line="600"/>
        <w:jc w:val="left"/>
        <w:rPr>
          <w:rFonts w:ascii="仿宋_GB2312" w:eastAsia="仿宋_GB2312"/>
          <w:sz w:val="32"/>
          <w:szCs w:val="32"/>
          <w:lang w:val="zh-CN"/>
        </w:rPr>
      </w:pPr>
    </w:p>
    <w:p>
      <w:pPr>
        <w:pStyle w:val="style0"/>
        <w:spacing w:lineRule="exact" w:line="600"/>
        <w:jc w:val="left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-10795</wp:posOffset>
                </wp:positionH>
                <wp:positionV relativeFrom="paragraph">
                  <wp:posOffset>46355</wp:posOffset>
                </wp:positionV>
                <wp:extent cx="5699125" cy="0"/>
                <wp:effectExtent l="6985" t="7620" r="8890" b="11430"/>
                <wp:wrapNone/>
                <wp:docPr id="1033" name="直接箭头连接符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99125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3" type="#_x0000_t32" filled="f" style="position:absolute;margin-left:-0.85pt;margin-top:3.65pt;width:448.75pt;height:0.0pt;z-index:5;mso-position-horizontal-relative:text;mso-position-vertical-relative:text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  <w:lang w:val="zh-CN"/>
        </w:rPr>
        <w:t>报：校总站、院党委</w:t>
      </w:r>
    </w:p>
    <w:p>
      <w:pPr>
        <w:pStyle w:val="style0"/>
        <w:spacing w:lineRule="exact" w:line="600"/>
        <w:jc w:val="left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  <w:lang w:val="zh-CN"/>
        </w:rPr>
        <w:t>送：院有关职能部门</w:t>
      </w:r>
    </w:p>
    <w:p>
      <w:pPr>
        <w:pStyle w:val="style0"/>
        <w:spacing w:lineRule="exact" w:line="600"/>
        <w:jc w:val="left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-10795</wp:posOffset>
                </wp:positionH>
                <wp:positionV relativeFrom="paragraph">
                  <wp:posOffset>410845</wp:posOffset>
                </wp:positionV>
                <wp:extent cx="5699125" cy="0"/>
                <wp:effectExtent l="6985" t="10160" r="8890" b="8890"/>
                <wp:wrapNone/>
                <wp:docPr id="1034" name="直接箭头连接符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99125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4" type="#_x0000_t32" filled="f" style="position:absolute;margin-left:-0.85pt;margin-top:32.35pt;width:448.75pt;height:0.0pt;z-index:4;mso-position-horizontal-relative:text;mso-position-vertical-relative:text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  <w:lang w:val="zh-CN"/>
        </w:rPr>
        <w:t>发：学院本科生党支部、各班</w:t>
      </w:r>
    </w:p>
    <w:p>
      <w:pPr>
        <w:pStyle w:val="style0"/>
        <w:spacing w:lineRule="exact" w:line="600"/>
        <w:jc w:val="left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-10795</wp:posOffset>
                </wp:positionH>
                <wp:positionV relativeFrom="paragraph">
                  <wp:posOffset>423545</wp:posOffset>
                </wp:positionV>
                <wp:extent cx="5699125" cy="0"/>
                <wp:effectExtent l="6985" t="13334" r="8890" b="5715"/>
                <wp:wrapNone/>
                <wp:docPr id="1035" name="直接箭头连接符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99125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5" type="#_x0000_t32" filled="f" style="position:absolute;margin-left:-0.85pt;margin-top:33.35pt;width:448.75pt;height:0.0pt;z-index:6;mso-position-horizontal-relative:text;mso-position-vertical-relative:text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  <w:lang w:val="zh-CN"/>
        </w:rPr>
        <w:t xml:space="preserve">化工学院新媒体中心记者团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  <w:lang w:val="zh-CN"/>
        </w:rPr>
        <w:t xml:space="preserve">  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  <w:lang w:val="zh-CN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  <w:lang w:val="zh-CN"/>
        </w:rPr>
        <w:t>月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  <w:lang w:val="zh-CN"/>
        </w:rPr>
        <w:t>日印发</w:t>
      </w:r>
    </w:p>
    <w:sectPr>
      <w:pgSz w:w="11906" w:h="16838" w:orient="portrait"/>
      <w:pgMar w:top="2155" w:right="1474" w:bottom="1985" w:left="1588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000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微软雅黑"/>
    <w:panose1 w:val="020b0503020000020204"/>
    <w:charset w:val="86"/>
    <w:family w:val="auto"/>
    <w:pitch w:val="default"/>
    <w:sig w:usb0="80000287" w:usb1="280F3C52" w:usb2="00000016" w:usb3="00000000" w:csb0="0004001F" w:csb1="00000000"/>
  </w:font>
  <w:font w:name="楷体">
    <w:altName w:val="楷体"/>
    <w:panose1 w:val="02010609060000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Calibri" w:cs="宋体" w:eastAsia="宋体" w:hAnsi="Calibri"/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Calibri" w:cs="宋体" w:eastAsia="宋体" w:hAnsi="Calibri"/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qFormat/>
    <w:uiPriority w:val="99"/>
    <w:rPr>
      <w:rFonts w:ascii="Calibri" w:cs="Times New Roman" w:eastAsia="宋体" w:hAnsi="Calibr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fontTable" Target="fontTable.xml"/><Relationship Id="rId8" Type="http://schemas.openxmlformats.org/officeDocument/2006/relationships/customXml" Target="../customXml/item1.xml"/><Relationship Id="rId4" Type="http://schemas.openxmlformats.org/officeDocument/2006/relationships/styles" Target="styles.xml"/><Relationship Id="rId3" Type="http://schemas.openxmlformats.org/officeDocument/2006/relationships/image" Target="media/image2.jpeg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832</Words>
  <Pages>2</Pages>
  <Characters>864</Characters>
  <Application>WPS Office</Application>
  <DocSecurity>0</DocSecurity>
  <Paragraphs>20</Paragraphs>
  <ScaleCrop>false</ScaleCrop>
  <LinksUpToDate>false</LinksUpToDate>
  <CharactersWithSpaces>904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2019-10-12T11:24:00Z</dcterms:created>
  <dc:creator>森森</dc:creator>
  <lastModifiedBy>OPPO A79t</lastModifiedBy>
  <dcterms:modified xsi:type="dcterms:W3CDTF">2019-10-15T00:16:00Z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